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02C64848" w:rsidR="00866566" w:rsidRDefault="006F70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175767">
        <w:rPr>
          <w:rFonts w:ascii="Calibri" w:hAnsi="Calibri" w:cs="Arial"/>
          <w:b/>
          <w:bCs/>
          <w:sz w:val="22"/>
          <w:szCs w:val="22"/>
        </w:rPr>
        <w:t xml:space="preserve">Léčivý přípravek ATC skupiny V08CA10 s účinnou látkou </w:t>
      </w:r>
      <w:proofErr w:type="spellStart"/>
      <w:r w:rsidR="00F83646">
        <w:rPr>
          <w:rFonts w:ascii="Calibri" w:hAnsi="Calibri" w:cs="Arial"/>
          <w:b/>
          <w:bCs/>
          <w:sz w:val="22"/>
          <w:szCs w:val="22"/>
        </w:rPr>
        <w:t>d</w:t>
      </w:r>
      <w:r w:rsidRPr="00175767">
        <w:rPr>
          <w:rFonts w:ascii="Calibri" w:hAnsi="Calibri" w:cs="Arial"/>
          <w:b/>
          <w:bCs/>
          <w:sz w:val="22"/>
          <w:szCs w:val="22"/>
        </w:rPr>
        <w:t>inatrii</w:t>
      </w:r>
      <w:proofErr w:type="spellEnd"/>
      <w:r w:rsidRPr="00175767">
        <w:rPr>
          <w:rFonts w:ascii="Calibri" w:hAnsi="Calibri" w:cs="Arial"/>
          <w:b/>
          <w:bCs/>
          <w:sz w:val="22"/>
          <w:szCs w:val="22"/>
        </w:rPr>
        <w:t xml:space="preserve"> </w:t>
      </w:r>
      <w:proofErr w:type="spellStart"/>
      <w:r w:rsidRPr="00175767">
        <w:rPr>
          <w:rFonts w:ascii="Calibri" w:hAnsi="Calibri" w:cs="Arial"/>
          <w:b/>
          <w:bCs/>
          <w:sz w:val="22"/>
          <w:szCs w:val="22"/>
        </w:rPr>
        <w:t>gadoxetas</w:t>
      </w:r>
      <w:proofErr w:type="spellEnd"/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2023-02-14T23:24:00Z</dcterms:modified>
</cp:coreProperties>
</file>